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D56721" w:rsidRPr="00D56721" w14:paraId="279D4326" w14:textId="77777777" w:rsidTr="00D56721">
        <w:tc>
          <w:tcPr>
            <w:tcW w:w="0" w:type="auto"/>
            <w:shd w:val="clear" w:color="auto" w:fill="F0F0F0"/>
            <w:tcMar>
              <w:top w:w="120" w:type="dxa"/>
              <w:left w:w="120" w:type="dxa"/>
              <w:bottom w:w="120" w:type="dxa"/>
              <w:right w:w="120" w:type="dxa"/>
            </w:tcMar>
            <w:vAlign w:val="center"/>
            <w:hideMark/>
          </w:tcPr>
          <w:p w14:paraId="42DAF487" w14:textId="77777777" w:rsidR="00D56721" w:rsidRDefault="00D56721" w:rsidP="00D56721">
            <w:pPr>
              <w:spacing w:after="360" w:line="240" w:lineRule="auto"/>
              <w:rPr>
                <w:rFonts w:ascii="Times New Roman" w:eastAsia="Times New Roman" w:hAnsi="Times New Roman" w:cs="Times New Roman"/>
                <w:sz w:val="24"/>
                <w:szCs w:val="24"/>
              </w:rPr>
            </w:pPr>
            <w:r w:rsidRPr="00D56721">
              <w:rPr>
                <w:rFonts w:ascii="Times New Roman" w:eastAsia="Times New Roman" w:hAnsi="Times New Roman" w:cs="Times New Roman"/>
                <w:b/>
                <w:bCs/>
                <w:sz w:val="28"/>
                <w:szCs w:val="28"/>
              </w:rPr>
              <w:t>Curriculum Vitae and Bibliography</w:t>
            </w:r>
            <w:r w:rsidRPr="00D56721">
              <w:rPr>
                <w:rFonts w:ascii="Times New Roman" w:eastAsia="Times New Roman" w:hAnsi="Times New Roman" w:cs="Times New Roman"/>
                <w:sz w:val="28"/>
                <w:szCs w:val="28"/>
              </w:rPr>
              <w:t>       </w:t>
            </w:r>
            <w:r w:rsidRPr="00D56721">
              <w:rPr>
                <w:rFonts w:ascii="Times New Roman" w:eastAsia="Times New Roman" w:hAnsi="Times New Roman" w:cs="Times New Roman"/>
                <w:sz w:val="28"/>
                <w:szCs w:val="28"/>
              </w:rPr>
              <w:br/>
            </w:r>
            <w:r w:rsidRPr="00D56721">
              <w:rPr>
                <w:rFonts w:ascii="Times New Roman" w:eastAsia="Times New Roman" w:hAnsi="Times New Roman" w:cs="Times New Roman"/>
                <w:b/>
                <w:bCs/>
                <w:sz w:val="28"/>
                <w:szCs w:val="28"/>
              </w:rPr>
              <w:t>Firat Kara, PhD</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Personal Information</w:t>
            </w:r>
            <w:r w:rsidRPr="00D56721">
              <w:rPr>
                <w:rFonts w:ascii="Times New Roman" w:eastAsia="Times New Roman" w:hAnsi="Times New Roman" w:cs="Times New Roman"/>
                <w:sz w:val="24"/>
                <w:szCs w:val="24"/>
              </w:rPr>
              <w:br/>
              <w:t>Place of Birth: Malatya, Turkey Citizenship: Netherlands Work Address: Mayo Clinic</w:t>
            </w:r>
            <w:r w:rsidRPr="00D56721">
              <w:rPr>
                <w:rFonts w:ascii="Times New Roman" w:eastAsia="Times New Roman" w:hAnsi="Times New Roman" w:cs="Times New Roman"/>
                <w:sz w:val="24"/>
                <w:szCs w:val="24"/>
              </w:rPr>
              <w:br/>
              <w:t>Rochester 200 First St SW</w:t>
            </w:r>
            <w:r w:rsidRPr="00D56721">
              <w:rPr>
                <w:rFonts w:ascii="Times New Roman" w:eastAsia="Times New Roman" w:hAnsi="Times New Roman" w:cs="Times New Roman"/>
                <w:sz w:val="24"/>
                <w:szCs w:val="24"/>
              </w:rPr>
              <w:br/>
              <w:t>Rochester, MN 55905 Email Address: kara.firat@mayo.edu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Present Academic Rank and Position</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RTP-RESEARCH ASSOCIATE-LS – Division of Neuroradiology, Department of Radiology, Mayo Clinic, Rochester, Minnesota 09/2019 – Present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Education</w:t>
            </w:r>
            <w:r w:rsidRPr="00D56721">
              <w:rPr>
                <w:rFonts w:ascii="Times New Roman" w:eastAsia="Times New Roman" w:hAnsi="Times New Roman" w:cs="Times New Roman"/>
                <w:sz w:val="26"/>
                <w:szCs w:val="26"/>
              </w:rPr>
              <w:t> </w:t>
            </w:r>
            <w:r w:rsidRPr="00D56721">
              <w:rPr>
                <w:rFonts w:ascii="Times New Roman" w:eastAsia="Times New Roman" w:hAnsi="Times New Roman" w:cs="Times New Roman"/>
                <w:sz w:val="24"/>
                <w:szCs w:val="24"/>
              </w:rPr>
              <w:br/>
              <w:t>Middle East Technical University, Ankara, Turkey – B.A.Sc., Biological Sciences 09/1996 – 08/2001 </w:t>
            </w:r>
            <w:r w:rsidRPr="00D56721">
              <w:rPr>
                <w:rFonts w:ascii="Times New Roman" w:eastAsia="Times New Roman" w:hAnsi="Times New Roman" w:cs="Times New Roman"/>
                <w:sz w:val="24"/>
                <w:szCs w:val="24"/>
              </w:rPr>
              <w:br/>
              <w:t>Middle East Technical University, Ankara, Turkey – MS, Biotechnology 09/2001 – 12/2004 </w:t>
            </w:r>
            <w:r w:rsidRPr="00D56721">
              <w:rPr>
                <w:rFonts w:ascii="Times New Roman" w:eastAsia="Times New Roman" w:hAnsi="Times New Roman" w:cs="Times New Roman"/>
                <w:sz w:val="24"/>
                <w:szCs w:val="24"/>
              </w:rPr>
              <w:br/>
              <w:t>Middle East Technical University, Ankara, Turkey – Graduate School, I followed Ph.D. courses and was involved in a research project. Concentration: Effect of early life stress on memory developments in rats 01/2005 – 08/2007 </w:t>
            </w:r>
            <w:r w:rsidRPr="00D56721">
              <w:rPr>
                <w:rFonts w:ascii="Times New Roman" w:eastAsia="Times New Roman" w:hAnsi="Times New Roman" w:cs="Times New Roman"/>
                <w:sz w:val="24"/>
                <w:szCs w:val="24"/>
              </w:rPr>
              <w:br/>
              <w:t>Leiden University, Leiden, Netherlands – Internship, Focus: The glucocorticoid sensitivity during brain development in rats 09/2007 – 09/2008 </w:t>
            </w:r>
            <w:r w:rsidRPr="00D56721">
              <w:rPr>
                <w:rFonts w:ascii="Times New Roman" w:eastAsia="Times New Roman" w:hAnsi="Times New Roman" w:cs="Times New Roman"/>
                <w:sz w:val="24"/>
                <w:szCs w:val="24"/>
              </w:rPr>
              <w:br/>
              <w:t>Leiden University, Leiden, Netherlands – Ph.D., Biophysical Chemistry 09/2008 – 12/2013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Honors and Awards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Conference registration fee waiver</w:t>
            </w:r>
            <w:r w:rsidRPr="00D56721">
              <w:rPr>
                <w:rFonts w:ascii="Times New Roman" w:eastAsia="Times New Roman" w:hAnsi="Times New Roman" w:cs="Times New Roman"/>
                <w:sz w:val="24"/>
                <w:szCs w:val="24"/>
              </w:rPr>
              <w:t> – 13TH World Congress of Psychophysiology Istanbul, Turkey (08/2006).</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European Mobility Programme Award</w:t>
            </w:r>
            <w:r w:rsidRPr="00D56721">
              <w:rPr>
                <w:rFonts w:ascii="Times New Roman" w:eastAsia="Times New Roman" w:hAnsi="Times New Roman" w:cs="Times New Roman"/>
                <w:sz w:val="24"/>
                <w:szCs w:val="24"/>
              </w:rPr>
              <w:t xml:space="preserve"> – </w:t>
            </w:r>
            <w:proofErr w:type="spellStart"/>
            <w:r w:rsidRPr="00D56721">
              <w:rPr>
                <w:rFonts w:ascii="Times New Roman" w:eastAsia="Times New Roman" w:hAnsi="Times New Roman" w:cs="Times New Roman"/>
                <w:sz w:val="24"/>
                <w:szCs w:val="24"/>
              </w:rPr>
              <w:t>Sokrates</w:t>
            </w:r>
            <w:proofErr w:type="spellEnd"/>
            <w:r w:rsidRPr="00D56721">
              <w:rPr>
                <w:rFonts w:ascii="Times New Roman" w:eastAsia="Times New Roman" w:hAnsi="Times New Roman" w:cs="Times New Roman"/>
                <w:sz w:val="24"/>
                <w:szCs w:val="24"/>
              </w:rPr>
              <w:t>/Erasmus Scholarship of the European Union, Leiden, Netherlands</w:t>
            </w:r>
            <w:r w:rsidRPr="00D56721">
              <w:rPr>
                <w:rFonts w:ascii="Times New Roman" w:eastAsia="Times New Roman" w:hAnsi="Times New Roman" w:cs="Times New Roman"/>
                <w:sz w:val="24"/>
                <w:szCs w:val="24"/>
              </w:rPr>
              <w:br/>
              <w:t>Scholarship that is designed to encourage student mobility and international projects (08/2007).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Conference registration fee waiver </w:t>
            </w:r>
            <w:r w:rsidRPr="00D56721">
              <w:rPr>
                <w:rFonts w:ascii="Times New Roman" w:eastAsia="Times New Roman" w:hAnsi="Times New Roman" w:cs="Times New Roman"/>
                <w:sz w:val="24"/>
                <w:szCs w:val="24"/>
              </w:rPr>
              <w:t>– European Society for Neurochemistry Conference, Leipzig, Germany</w:t>
            </w:r>
            <w:r w:rsidRPr="00D56721">
              <w:rPr>
                <w:rFonts w:ascii="Times New Roman" w:eastAsia="Times New Roman" w:hAnsi="Times New Roman" w:cs="Times New Roman"/>
                <w:sz w:val="24"/>
                <w:szCs w:val="24"/>
              </w:rPr>
              <w:br/>
              <w:t>(07/2009)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Educational Stipend</w:t>
            </w:r>
            <w:r w:rsidRPr="00D56721">
              <w:rPr>
                <w:rFonts w:ascii="Times New Roman" w:eastAsia="Times New Roman" w:hAnsi="Times New Roman" w:cs="Times New Roman"/>
                <w:sz w:val="24"/>
                <w:szCs w:val="24"/>
              </w:rPr>
              <w:t> – ISMRM, Stockholm, Sweden (04/2010).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Educational Stipend </w:t>
            </w:r>
            <w:r w:rsidRPr="00D56721">
              <w:rPr>
                <w:rFonts w:ascii="Times New Roman" w:eastAsia="Times New Roman" w:hAnsi="Times New Roman" w:cs="Times New Roman"/>
                <w:sz w:val="24"/>
                <w:szCs w:val="24"/>
              </w:rPr>
              <w:t>– ISMRM, Montreal, Canada (5/2011)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Educational Stipend </w:t>
            </w:r>
            <w:r w:rsidRPr="00D56721">
              <w:rPr>
                <w:rFonts w:ascii="Times New Roman" w:eastAsia="Times New Roman" w:hAnsi="Times New Roman" w:cs="Times New Roman"/>
                <w:sz w:val="24"/>
                <w:szCs w:val="24"/>
              </w:rPr>
              <w:t>– ISMRM, Milano, Italy (05/2014)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Postdoctoral funding </w:t>
            </w:r>
            <w:r w:rsidRPr="00D56721">
              <w:rPr>
                <w:rFonts w:ascii="Times New Roman" w:eastAsia="Times New Roman" w:hAnsi="Times New Roman" w:cs="Times New Roman"/>
                <w:sz w:val="24"/>
                <w:szCs w:val="24"/>
              </w:rPr>
              <w:t>– The Research Foundation – Flanders (FWO), Belgium (01/2014 – 09/2017)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Educational Stipend</w:t>
            </w:r>
            <w:r w:rsidRPr="00D56721">
              <w:rPr>
                <w:rFonts w:ascii="Times New Roman" w:eastAsia="Times New Roman" w:hAnsi="Times New Roman" w:cs="Times New Roman"/>
                <w:sz w:val="24"/>
                <w:szCs w:val="24"/>
              </w:rPr>
              <w:t xml:space="preserve"> – ISMRM, </w:t>
            </w:r>
            <w:proofErr w:type="spellStart"/>
            <w:r w:rsidRPr="00D56721">
              <w:rPr>
                <w:rFonts w:ascii="Times New Roman" w:eastAsia="Times New Roman" w:hAnsi="Times New Roman" w:cs="Times New Roman"/>
                <w:sz w:val="24"/>
                <w:szCs w:val="24"/>
              </w:rPr>
              <w:t>Torongo</w:t>
            </w:r>
            <w:proofErr w:type="spellEnd"/>
            <w:r w:rsidRPr="00D56721">
              <w:rPr>
                <w:rFonts w:ascii="Times New Roman" w:eastAsia="Times New Roman" w:hAnsi="Times New Roman" w:cs="Times New Roman"/>
                <w:sz w:val="24"/>
                <w:szCs w:val="24"/>
              </w:rPr>
              <w:t>, Ontario, Canada (05/2015 – 06/2015)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Travel Award</w:t>
            </w:r>
            <w:r w:rsidRPr="00D56721">
              <w:rPr>
                <w:rFonts w:ascii="Times New Roman" w:eastAsia="Times New Roman" w:hAnsi="Times New Roman" w:cs="Times New Roman"/>
                <w:sz w:val="24"/>
                <w:szCs w:val="24"/>
              </w:rPr>
              <w:t> -The University of Minnesota, CTSI and CMRR Imaging Conference</w:t>
            </w:r>
            <w:r w:rsidRPr="00D56721">
              <w:rPr>
                <w:rFonts w:ascii="Times New Roman" w:eastAsia="Times New Roman" w:hAnsi="Times New Roman" w:cs="Times New Roman"/>
                <w:b/>
                <w:bCs/>
                <w:sz w:val="24"/>
                <w:szCs w:val="24"/>
              </w:rPr>
              <w:t> </w:t>
            </w:r>
            <w:r w:rsidRPr="00D56721">
              <w:rPr>
                <w:rFonts w:ascii="Times New Roman" w:eastAsia="Times New Roman" w:hAnsi="Times New Roman" w:cs="Times New Roman"/>
                <w:sz w:val="24"/>
                <w:szCs w:val="24"/>
              </w:rPr>
              <w:t>– University of Minnesota, Minneapolis, Minnesota (11/2019).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6"/>
                <w:szCs w:val="26"/>
              </w:rPr>
              <w:t>   </w:t>
            </w:r>
            <w:r w:rsidRPr="00D56721">
              <w:rPr>
                <w:rFonts w:ascii="Times New Roman" w:eastAsia="Times New Roman" w:hAnsi="Times New Roman" w:cs="Times New Roman"/>
                <w:sz w:val="26"/>
                <w:szCs w:val="26"/>
              </w:rPr>
              <w:br/>
            </w:r>
            <w:r w:rsidRPr="00D56721">
              <w:rPr>
                <w:rFonts w:ascii="Times New Roman" w:eastAsia="Times New Roman" w:hAnsi="Times New Roman" w:cs="Times New Roman"/>
                <w:b/>
                <w:bCs/>
                <w:sz w:val="26"/>
                <w:szCs w:val="26"/>
              </w:rPr>
              <w:t>Previous Professional Positions and Major Appointments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Doctoral Candidate/Graduate Research Assistant</w:t>
            </w:r>
            <w:r w:rsidRPr="00D56721">
              <w:rPr>
                <w:rFonts w:ascii="Times New Roman" w:eastAsia="Times New Roman" w:hAnsi="Times New Roman" w:cs="Times New Roman"/>
                <w:sz w:val="24"/>
                <w:szCs w:val="24"/>
              </w:rPr>
              <w:t> – University of Leiden, Leiden, Netherlands 09/2008 – 10/2012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Researcher</w:t>
            </w:r>
            <w:r w:rsidRPr="00D56721">
              <w:rPr>
                <w:rFonts w:ascii="Times New Roman" w:eastAsia="Times New Roman" w:hAnsi="Times New Roman" w:cs="Times New Roman"/>
                <w:sz w:val="24"/>
                <w:szCs w:val="24"/>
              </w:rPr>
              <w:t> – University of Antwerp, Antwerp, Belgium 11/2012 – 12/2013 </w:t>
            </w:r>
          </w:p>
          <w:p w14:paraId="0CFC8183" w14:textId="77777777" w:rsidR="00D56721" w:rsidRPr="00D56721" w:rsidRDefault="00D56721" w:rsidP="00D56721">
            <w:pPr>
              <w:spacing w:after="360" w:line="240" w:lineRule="auto"/>
              <w:rPr>
                <w:rFonts w:ascii="Times New Roman" w:eastAsia="Times New Roman" w:hAnsi="Times New Roman" w:cs="Times New Roman"/>
                <w:b/>
                <w:bCs/>
                <w:sz w:val="26"/>
                <w:szCs w:val="26"/>
              </w:rPr>
            </w:pPr>
            <w:r w:rsidRPr="00D56721">
              <w:rPr>
                <w:rFonts w:ascii="Times New Roman" w:eastAsia="Times New Roman" w:hAnsi="Times New Roman" w:cs="Times New Roman"/>
                <w:b/>
                <w:bCs/>
                <w:sz w:val="24"/>
                <w:szCs w:val="24"/>
              </w:rPr>
              <w:lastRenderedPageBreak/>
              <w:t>Postdoc Researcher</w:t>
            </w:r>
            <w:r w:rsidRPr="00D56721">
              <w:rPr>
                <w:rFonts w:ascii="Times New Roman" w:eastAsia="Times New Roman" w:hAnsi="Times New Roman" w:cs="Times New Roman"/>
                <w:sz w:val="24"/>
                <w:szCs w:val="24"/>
              </w:rPr>
              <w:t> – University of Antwerp, Antwerp, Belgium 01/2014 – 06/2018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Professional Memberships and Societies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AAIC   Active Participant 2019 – 2022 </w:t>
            </w:r>
            <w:r w:rsidRPr="00D56721">
              <w:rPr>
                <w:rFonts w:ascii="Times New Roman" w:eastAsia="Times New Roman" w:hAnsi="Times New Roman" w:cs="Times New Roman"/>
                <w:sz w:val="24"/>
                <w:szCs w:val="24"/>
              </w:rPr>
              <w:br/>
              <w:t>International Society for Magnetic Resonance in Medicine   Active Participant 2009 – 2017 </w:t>
            </w:r>
            <w:r w:rsidRPr="00D56721">
              <w:rPr>
                <w:rFonts w:ascii="Times New Roman" w:eastAsia="Times New Roman" w:hAnsi="Times New Roman" w:cs="Times New Roman"/>
                <w:sz w:val="24"/>
                <w:szCs w:val="24"/>
              </w:rPr>
              <w:br/>
              <w:t>North American Menopause Society   Active Participant 2020 – 2021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Journal Responsibilities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Brain Research   Peer Reviewer 2018 – Present </w:t>
            </w:r>
            <w:r w:rsidRPr="00D56721">
              <w:rPr>
                <w:rFonts w:ascii="Times New Roman" w:eastAsia="Times New Roman" w:hAnsi="Times New Roman" w:cs="Times New Roman"/>
                <w:sz w:val="24"/>
                <w:szCs w:val="24"/>
              </w:rPr>
              <w:br/>
              <w:t>Frontiers Aging Neuroscience   Peer Reviewer 2021 – Present </w:t>
            </w:r>
            <w:r w:rsidRPr="00D56721">
              <w:rPr>
                <w:rFonts w:ascii="Times New Roman" w:eastAsia="Times New Roman" w:hAnsi="Times New Roman" w:cs="Times New Roman"/>
                <w:sz w:val="24"/>
                <w:szCs w:val="24"/>
              </w:rPr>
              <w:br/>
              <w:t>Laboratory Animals   Peer Reviewer 2016 – Present </w:t>
            </w:r>
            <w:r w:rsidRPr="00D56721">
              <w:rPr>
                <w:rFonts w:ascii="Times New Roman" w:eastAsia="Times New Roman" w:hAnsi="Times New Roman" w:cs="Times New Roman"/>
                <w:sz w:val="24"/>
                <w:szCs w:val="24"/>
              </w:rPr>
              <w:br/>
              <w:t xml:space="preserve">Magnetic Resonance in Medicine   Peer Reviewer 2016 – Present </w:t>
            </w:r>
            <w:proofErr w:type="spellStart"/>
            <w:r w:rsidRPr="00D56721">
              <w:rPr>
                <w:rFonts w:ascii="Times New Roman" w:eastAsia="Times New Roman" w:hAnsi="Times New Roman" w:cs="Times New Roman"/>
                <w:sz w:val="24"/>
                <w:szCs w:val="24"/>
              </w:rPr>
              <w:t>Plos</w:t>
            </w:r>
            <w:proofErr w:type="spellEnd"/>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One   Peer Reviewer 2015 – Present </w:t>
            </w:r>
            <w:r w:rsidRPr="00D56721">
              <w:rPr>
                <w:rFonts w:ascii="Times New Roman" w:eastAsia="Times New Roman" w:hAnsi="Times New Roman" w:cs="Times New Roman"/>
                <w:sz w:val="24"/>
                <w:szCs w:val="24"/>
              </w:rPr>
              <w:br/>
            </w:r>
            <w:proofErr w:type="spellStart"/>
            <w:r w:rsidRPr="00D56721">
              <w:rPr>
                <w:rFonts w:ascii="Times New Roman" w:eastAsia="Times New Roman" w:hAnsi="Times New Roman" w:cs="Times New Roman"/>
                <w:sz w:val="24"/>
                <w:szCs w:val="24"/>
              </w:rPr>
              <w:t>ScholarOne</w:t>
            </w:r>
            <w:proofErr w:type="spellEnd"/>
            <w:r w:rsidRPr="00D56721">
              <w:rPr>
                <w:rFonts w:ascii="Times New Roman" w:eastAsia="Times New Roman" w:hAnsi="Times New Roman" w:cs="Times New Roman"/>
                <w:sz w:val="24"/>
                <w:szCs w:val="24"/>
              </w:rPr>
              <w:t xml:space="preserve">   Peer Reviewer 2017 – Present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Education Interests and Accomplishments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Curriculum and Course Development</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Integrated Research Practices Laboratory assistant.</w:t>
            </w:r>
            <w:r w:rsidRPr="00D56721">
              <w:rPr>
                <w:rFonts w:ascii="Times New Roman" w:eastAsia="Times New Roman" w:hAnsi="Times New Roman" w:cs="Times New Roman"/>
                <w:sz w:val="24"/>
                <w:szCs w:val="24"/>
              </w:rPr>
              <w:br/>
              <w:t>It is a practical course designed to help master students solve a research question in the field of biochemistry, molecular genetics, microbiology, (neuro)physiology, biomedical imaging, and neuroscience</w:t>
            </w:r>
            <w:r w:rsidRPr="00D56721">
              <w:rPr>
                <w:rFonts w:ascii="Times New Roman" w:eastAsia="Times New Roman" w:hAnsi="Times New Roman" w:cs="Times New Roman"/>
                <w:sz w:val="24"/>
                <w:szCs w:val="24"/>
              </w:rPr>
              <w:br/>
              <w:t>Antwerp, Belgium 08/2017 – 12/2017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Teaching</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Physiology Teaching – Guest lecturer</w:t>
            </w:r>
            <w:r w:rsidRPr="00D56721">
              <w:rPr>
                <w:rFonts w:ascii="Times New Roman" w:eastAsia="Times New Roman" w:hAnsi="Times New Roman" w:cs="Times New Roman"/>
                <w:sz w:val="24"/>
                <w:szCs w:val="24"/>
              </w:rPr>
              <w:br/>
              <w:t>Department of Biological Sciences Middle East Technical University</w:t>
            </w:r>
            <w:r w:rsidRPr="00D56721">
              <w:rPr>
                <w:rFonts w:ascii="Times New Roman" w:eastAsia="Times New Roman" w:hAnsi="Times New Roman" w:cs="Times New Roman"/>
                <w:sz w:val="24"/>
                <w:szCs w:val="24"/>
              </w:rPr>
              <w:br/>
              <w:t>Ankara, Turkey 2007 </w:t>
            </w:r>
            <w:r w:rsidRPr="00D56721">
              <w:rPr>
                <w:rFonts w:ascii="Times New Roman" w:eastAsia="Times New Roman" w:hAnsi="Times New Roman" w:cs="Times New Roman"/>
                <w:sz w:val="24"/>
                <w:szCs w:val="24"/>
              </w:rPr>
              <w:br/>
              <w:t>Introductory Biochemistry Theory and Practicum Teaching – Guest lecturer</w:t>
            </w:r>
            <w:r w:rsidRPr="00D56721">
              <w:rPr>
                <w:rFonts w:ascii="Times New Roman" w:eastAsia="Times New Roman" w:hAnsi="Times New Roman" w:cs="Times New Roman"/>
                <w:sz w:val="24"/>
                <w:szCs w:val="24"/>
              </w:rPr>
              <w:br/>
              <w:t>Leiden University, Leiden, Netherlands 10/2008 – 12/2008 </w:t>
            </w:r>
            <w:r w:rsidRPr="00D56721">
              <w:rPr>
                <w:rFonts w:ascii="Times New Roman" w:eastAsia="Times New Roman" w:hAnsi="Times New Roman" w:cs="Times New Roman"/>
                <w:sz w:val="24"/>
                <w:szCs w:val="24"/>
              </w:rPr>
              <w:br/>
              <w:t>Laboratory Work Spectroscopy LB1531</w:t>
            </w:r>
            <w:r w:rsidRPr="00D56721">
              <w:rPr>
                <w:rFonts w:ascii="Times New Roman" w:eastAsia="Times New Roman" w:hAnsi="Times New Roman" w:cs="Times New Roman"/>
                <w:sz w:val="24"/>
                <w:szCs w:val="24"/>
              </w:rPr>
              <w:br/>
              <w:t>Teaching and practical course-Lecturer</w:t>
            </w:r>
            <w:r w:rsidRPr="00D56721">
              <w:rPr>
                <w:rFonts w:ascii="Times New Roman" w:eastAsia="Times New Roman" w:hAnsi="Times New Roman" w:cs="Times New Roman"/>
                <w:sz w:val="24"/>
                <w:szCs w:val="24"/>
              </w:rPr>
              <w:br/>
              <w:t>Institute of Chemistry, Leiden University</w:t>
            </w:r>
            <w:r w:rsidRPr="00D56721">
              <w:rPr>
                <w:rFonts w:ascii="Times New Roman" w:eastAsia="Times New Roman" w:hAnsi="Times New Roman" w:cs="Times New Roman"/>
                <w:sz w:val="24"/>
                <w:szCs w:val="24"/>
              </w:rPr>
              <w:br/>
              <w:t>Leiden, Netherlands 2009 – 2011 </w:t>
            </w:r>
            <w:r w:rsidRPr="00D56721">
              <w:rPr>
                <w:rFonts w:ascii="Times New Roman" w:eastAsia="Times New Roman" w:hAnsi="Times New Roman" w:cs="Times New Roman"/>
                <w:sz w:val="24"/>
                <w:szCs w:val="24"/>
              </w:rPr>
              <w:br/>
              <w:t>System Neuroscience</w:t>
            </w:r>
            <w:r w:rsidRPr="00D56721">
              <w:rPr>
                <w:rFonts w:ascii="Times New Roman" w:eastAsia="Times New Roman" w:hAnsi="Times New Roman" w:cs="Times New Roman"/>
                <w:sz w:val="24"/>
                <w:szCs w:val="24"/>
              </w:rPr>
              <w:br/>
              <w:t>Teaching – Guest lecturer</w:t>
            </w:r>
            <w:r w:rsidRPr="00D56721">
              <w:rPr>
                <w:rFonts w:ascii="Times New Roman" w:eastAsia="Times New Roman" w:hAnsi="Times New Roman" w:cs="Times New Roman"/>
                <w:sz w:val="24"/>
                <w:szCs w:val="24"/>
              </w:rPr>
              <w:br/>
              <w:t>Department of Biomedical Sciences, University of Antwerp</w:t>
            </w:r>
            <w:r w:rsidRPr="00D56721">
              <w:rPr>
                <w:rFonts w:ascii="Times New Roman" w:eastAsia="Times New Roman" w:hAnsi="Times New Roman" w:cs="Times New Roman"/>
                <w:sz w:val="24"/>
                <w:szCs w:val="24"/>
              </w:rPr>
              <w:br/>
            </w:r>
            <w:proofErr w:type="spellStart"/>
            <w:r w:rsidRPr="00D56721">
              <w:rPr>
                <w:rFonts w:ascii="Times New Roman" w:eastAsia="Times New Roman" w:hAnsi="Times New Roman" w:cs="Times New Roman"/>
                <w:sz w:val="24"/>
                <w:szCs w:val="24"/>
              </w:rPr>
              <w:t>Antwerp</w:t>
            </w:r>
            <w:proofErr w:type="spellEnd"/>
            <w:r w:rsidRPr="00D56721">
              <w:rPr>
                <w:rFonts w:ascii="Times New Roman" w:eastAsia="Times New Roman" w:hAnsi="Times New Roman" w:cs="Times New Roman"/>
                <w:sz w:val="24"/>
                <w:szCs w:val="24"/>
              </w:rPr>
              <w:t>, Belgium 01/2014 – 06/2014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Mentorship</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proofErr w:type="spellStart"/>
            <w:r w:rsidRPr="00D56721">
              <w:rPr>
                <w:rFonts w:ascii="Times New Roman" w:eastAsia="Times New Roman" w:hAnsi="Times New Roman" w:cs="Times New Roman"/>
                <w:sz w:val="24"/>
                <w:szCs w:val="24"/>
              </w:rPr>
              <w:t>Orije</w:t>
            </w:r>
            <w:proofErr w:type="spellEnd"/>
            <w:r w:rsidRPr="00D56721">
              <w:rPr>
                <w:rFonts w:ascii="Times New Roman" w:eastAsia="Times New Roman" w:hAnsi="Times New Roman" w:cs="Times New Roman"/>
                <w:sz w:val="24"/>
                <w:szCs w:val="24"/>
              </w:rPr>
              <w:t xml:space="preserve"> , </w:t>
            </w:r>
            <w:proofErr w:type="spellStart"/>
            <w:r w:rsidRPr="00D56721">
              <w:rPr>
                <w:rFonts w:ascii="Times New Roman" w:eastAsia="Times New Roman" w:hAnsi="Times New Roman" w:cs="Times New Roman"/>
                <w:sz w:val="24"/>
                <w:szCs w:val="24"/>
              </w:rPr>
              <w:t>Jasmien</w:t>
            </w:r>
            <w:proofErr w:type="spellEnd"/>
            <w:r w:rsidRPr="00D56721">
              <w:rPr>
                <w:rFonts w:ascii="Times New Roman" w:eastAsia="Times New Roman" w:hAnsi="Times New Roman" w:cs="Times New Roman"/>
                <w:sz w:val="24"/>
                <w:szCs w:val="24"/>
              </w:rPr>
              <w:t xml:space="preserve"> (MSc Student) MSc thesis 06/2012 – 06/2013 </w:t>
            </w:r>
            <w:r w:rsidRPr="00D56721">
              <w:rPr>
                <w:rFonts w:ascii="Times New Roman" w:eastAsia="Times New Roman" w:hAnsi="Times New Roman" w:cs="Times New Roman"/>
                <w:sz w:val="24"/>
                <w:szCs w:val="24"/>
              </w:rPr>
              <w:br/>
            </w:r>
            <w:proofErr w:type="spellStart"/>
            <w:r w:rsidRPr="00D56721">
              <w:rPr>
                <w:rFonts w:ascii="Times New Roman" w:eastAsia="Times New Roman" w:hAnsi="Times New Roman" w:cs="Times New Roman"/>
                <w:sz w:val="24"/>
                <w:szCs w:val="24"/>
              </w:rPr>
              <w:t>Sarwari</w:t>
            </w:r>
            <w:proofErr w:type="spellEnd"/>
            <w:r w:rsidRPr="00D56721">
              <w:rPr>
                <w:rFonts w:ascii="Times New Roman" w:eastAsia="Times New Roman" w:hAnsi="Times New Roman" w:cs="Times New Roman"/>
                <w:sz w:val="24"/>
                <w:szCs w:val="24"/>
              </w:rPr>
              <w:t xml:space="preserve"> , Zahra (MSc Student) MSc Thesis 06/2016 – 06/2017 </w:t>
            </w:r>
            <w:r w:rsidRPr="00D56721">
              <w:rPr>
                <w:rFonts w:ascii="Times New Roman" w:eastAsia="Times New Roman" w:hAnsi="Times New Roman" w:cs="Times New Roman"/>
                <w:sz w:val="24"/>
                <w:szCs w:val="24"/>
              </w:rPr>
              <w:br/>
              <w:t xml:space="preserve">Rick , </w:t>
            </w:r>
            <w:proofErr w:type="spellStart"/>
            <w:r w:rsidRPr="00D56721">
              <w:rPr>
                <w:rFonts w:ascii="Times New Roman" w:eastAsia="Times New Roman" w:hAnsi="Times New Roman" w:cs="Times New Roman"/>
                <w:sz w:val="24"/>
                <w:szCs w:val="24"/>
              </w:rPr>
              <w:t>Voncken</w:t>
            </w:r>
            <w:proofErr w:type="spellEnd"/>
            <w:r w:rsidRPr="00D56721">
              <w:rPr>
                <w:rFonts w:ascii="Times New Roman" w:eastAsia="Times New Roman" w:hAnsi="Times New Roman" w:cs="Times New Roman"/>
                <w:sz w:val="24"/>
                <w:szCs w:val="24"/>
              </w:rPr>
              <w:t xml:space="preserve"> (MSc Student)</w:t>
            </w:r>
            <w:r w:rsidRPr="00D56721">
              <w:rPr>
                <w:rFonts w:ascii="Times New Roman" w:eastAsia="Times New Roman" w:hAnsi="Times New Roman" w:cs="Times New Roman"/>
                <w:b/>
                <w:bCs/>
                <w:sz w:val="24"/>
                <w:szCs w:val="24"/>
              </w:rPr>
              <w:t> </w:t>
            </w:r>
            <w:r w:rsidRPr="00D56721">
              <w:rPr>
                <w:rFonts w:ascii="Times New Roman" w:eastAsia="Times New Roman" w:hAnsi="Times New Roman" w:cs="Times New Roman"/>
                <w:sz w:val="24"/>
                <w:szCs w:val="24"/>
              </w:rPr>
              <w:t>MSc Thesis 06/2017 – 06/2018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Academic Career Development</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Essentials of Clinical and Translational Science (</w:t>
            </w:r>
            <w:proofErr w:type="spellStart"/>
            <w:r w:rsidRPr="00D56721">
              <w:rPr>
                <w:rFonts w:ascii="Times New Roman" w:eastAsia="Times New Roman" w:hAnsi="Times New Roman" w:cs="Times New Roman"/>
                <w:sz w:val="24"/>
                <w:szCs w:val="24"/>
              </w:rPr>
              <w:t>ECaTS</w:t>
            </w:r>
            <w:proofErr w:type="spellEnd"/>
            <w:r w:rsidRPr="00D56721">
              <w:rPr>
                <w:rFonts w:ascii="Times New Roman" w:eastAsia="Times New Roman" w:hAnsi="Times New Roman" w:cs="Times New Roman"/>
                <w:sz w:val="24"/>
                <w:szCs w:val="24"/>
              </w:rPr>
              <w:t>) Certificate Program Mayo Clinic College of Medicine, CCaTS Rochester, Minnesota 09/2019 </w:t>
            </w:r>
            <w:r w:rsidRPr="00D56721">
              <w:rPr>
                <w:rFonts w:ascii="Times New Roman" w:eastAsia="Times New Roman" w:hAnsi="Times New Roman" w:cs="Times New Roman"/>
                <w:sz w:val="24"/>
                <w:szCs w:val="24"/>
              </w:rPr>
              <w:br/>
              <w:t xml:space="preserve">Sex and Gender Workshop The Women’s Health Research Center and the Center for Clinical and </w:t>
            </w:r>
            <w:r w:rsidRPr="00D56721">
              <w:rPr>
                <w:rFonts w:ascii="Times New Roman" w:eastAsia="Times New Roman" w:hAnsi="Times New Roman" w:cs="Times New Roman"/>
                <w:sz w:val="24"/>
                <w:szCs w:val="24"/>
              </w:rPr>
              <w:lastRenderedPageBreak/>
              <w:t xml:space="preserve">Translational </w:t>
            </w:r>
            <w:proofErr w:type="spellStart"/>
            <w:r w:rsidRPr="00D56721">
              <w:rPr>
                <w:rFonts w:ascii="Times New Roman" w:eastAsia="Times New Roman" w:hAnsi="Times New Roman" w:cs="Times New Roman"/>
                <w:sz w:val="24"/>
                <w:szCs w:val="24"/>
              </w:rPr>
              <w:t>ScienceRochester</w:t>
            </w:r>
            <w:proofErr w:type="spellEnd"/>
            <w:r w:rsidRPr="00D56721">
              <w:rPr>
                <w:rFonts w:ascii="Times New Roman" w:eastAsia="Times New Roman" w:hAnsi="Times New Roman" w:cs="Times New Roman"/>
                <w:sz w:val="24"/>
                <w:szCs w:val="24"/>
              </w:rPr>
              <w:t>, Minnesota 10/2019 </w:t>
            </w:r>
            <w:r w:rsidRPr="00D56721">
              <w:rPr>
                <w:rFonts w:ascii="Times New Roman" w:eastAsia="Times New Roman" w:hAnsi="Times New Roman" w:cs="Times New Roman"/>
                <w:sz w:val="24"/>
                <w:szCs w:val="24"/>
              </w:rPr>
              <w:br/>
              <w:t>MR Spectroscopy training workshop University of Minnesota workshop on high and ultra-high-field imaging and training courses Minneapolis, Minnesota 11/2019 </w:t>
            </w:r>
            <w:r w:rsidRPr="00D56721">
              <w:rPr>
                <w:rFonts w:ascii="Times New Roman" w:eastAsia="Times New Roman" w:hAnsi="Times New Roman" w:cs="Times New Roman"/>
                <w:sz w:val="24"/>
                <w:szCs w:val="24"/>
              </w:rPr>
              <w:br/>
              <w:t>Write Winning Grant Proposals Rochester, Minnesota 12/2019 </w:t>
            </w:r>
            <w:r w:rsidRPr="00D56721">
              <w:rPr>
                <w:rFonts w:ascii="Times New Roman" w:eastAsia="Times New Roman" w:hAnsi="Times New Roman" w:cs="Times New Roman"/>
                <w:sz w:val="24"/>
                <w:szCs w:val="24"/>
              </w:rPr>
              <w:br/>
              <w:t>CTSC 5600 Statistics in Clinical and Translational Research Mayo Clinic College of Medicine, CCaTS Rochester, Minnesota 01/2020 – 02/2020 </w:t>
            </w:r>
            <w:r w:rsidRPr="00D56721">
              <w:rPr>
                <w:rFonts w:ascii="Times New Roman" w:eastAsia="Times New Roman" w:hAnsi="Times New Roman" w:cs="Times New Roman"/>
                <w:sz w:val="24"/>
                <w:szCs w:val="24"/>
              </w:rPr>
              <w:br/>
              <w:t>CORE 6000 Responsible Conduct of Research Mayo Clinic College of Medicine, CCaTS Rochester, Minnesota 01/2020 – 03/2020 </w:t>
            </w:r>
            <w:r w:rsidRPr="00D56721">
              <w:rPr>
                <w:rFonts w:ascii="Times New Roman" w:eastAsia="Times New Roman" w:hAnsi="Times New Roman" w:cs="Times New Roman"/>
                <w:sz w:val="24"/>
                <w:szCs w:val="24"/>
              </w:rPr>
              <w:br/>
              <w:t>CTSC 5020 Regulatory Issues in Clinical Research Mayo Clinic College of Medicine, CCaTS Rochester, Minnesota 07/2020 – 09/2020 </w:t>
            </w:r>
            <w:r w:rsidRPr="00D56721">
              <w:rPr>
                <w:rFonts w:ascii="Times New Roman" w:eastAsia="Times New Roman" w:hAnsi="Times New Roman" w:cs="Times New Roman"/>
                <w:sz w:val="24"/>
                <w:szCs w:val="24"/>
              </w:rPr>
              <w:br/>
              <w:t>CTSC 5370 Introduction to Epidemiology Mayo Clinic College of Medicine, CCaTS</w:t>
            </w:r>
            <w:r w:rsidRPr="00D56721">
              <w:rPr>
                <w:rFonts w:ascii="Times New Roman" w:eastAsia="Times New Roman" w:hAnsi="Times New Roman" w:cs="Times New Roman"/>
                <w:sz w:val="24"/>
                <w:szCs w:val="24"/>
              </w:rPr>
              <w:br/>
              <w:t>Rochester, Minnesota 07/2020 – 09/2020 </w:t>
            </w:r>
            <w:r w:rsidRPr="00D56721">
              <w:rPr>
                <w:rFonts w:ascii="Times New Roman" w:eastAsia="Times New Roman" w:hAnsi="Times New Roman" w:cs="Times New Roman"/>
                <w:sz w:val="24"/>
                <w:szCs w:val="24"/>
              </w:rPr>
              <w:br/>
              <w:t>CTSC 5390 Advanced Applied Epidemiological Methods Mayo Clinic College of Medicine, CCaTS</w:t>
            </w:r>
            <w:r w:rsidRPr="00D56721">
              <w:rPr>
                <w:rFonts w:ascii="Times New Roman" w:eastAsia="Times New Roman" w:hAnsi="Times New Roman" w:cs="Times New Roman"/>
                <w:sz w:val="24"/>
                <w:szCs w:val="24"/>
              </w:rPr>
              <w:br/>
              <w:t>Rochester, Minnesota 10/2020 – 11/2020 </w:t>
            </w:r>
            <w:r w:rsidRPr="00D56721">
              <w:rPr>
                <w:rFonts w:ascii="Times New Roman" w:eastAsia="Times New Roman" w:hAnsi="Times New Roman" w:cs="Times New Roman"/>
                <w:sz w:val="24"/>
                <w:szCs w:val="24"/>
              </w:rPr>
              <w:br/>
              <w:t>CTSC 6170 The Science of Team Science – Strategies for Success Mayo Clinic College of Medicine, CCaTS</w:t>
            </w:r>
            <w:r w:rsidRPr="00D56721">
              <w:rPr>
                <w:rFonts w:ascii="Times New Roman" w:eastAsia="Times New Roman" w:hAnsi="Times New Roman" w:cs="Times New Roman"/>
                <w:sz w:val="24"/>
                <w:szCs w:val="24"/>
              </w:rPr>
              <w:br/>
              <w:t>Rochester, Minnesota 10/2020 – 12/2020 </w:t>
            </w:r>
            <w:r w:rsidRPr="00D56721">
              <w:rPr>
                <w:rFonts w:ascii="Times New Roman" w:eastAsia="Times New Roman" w:hAnsi="Times New Roman" w:cs="Times New Roman"/>
                <w:sz w:val="24"/>
                <w:szCs w:val="24"/>
              </w:rPr>
              <w:br/>
              <w:t>CTSC 5010 Clinical Research Proposal Development Mayo Clinic College of Medicine, CCaTS</w:t>
            </w:r>
            <w:r w:rsidRPr="00D56721">
              <w:rPr>
                <w:rFonts w:ascii="Times New Roman" w:eastAsia="Times New Roman" w:hAnsi="Times New Roman" w:cs="Times New Roman"/>
                <w:sz w:val="24"/>
                <w:szCs w:val="24"/>
              </w:rPr>
              <w:br/>
              <w:t>Rochester, Minnesota 04/2021 – 06/2021 </w:t>
            </w:r>
            <w:r w:rsidRPr="00D56721">
              <w:rPr>
                <w:rFonts w:ascii="Times New Roman" w:eastAsia="Times New Roman" w:hAnsi="Times New Roman" w:cs="Times New Roman"/>
                <w:sz w:val="24"/>
                <w:szCs w:val="24"/>
              </w:rPr>
              <w:br/>
              <w:t>CTSC 5263 Ethical Issues in Population Health Science Mayo Clinic College of Medicine, CCaTS    04/2021 – 06/2021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Institutional/Departmental Administrative Responsibilities, Committee Memberships, and Other Activities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Mayo Clinic Women’s Health Research Center   Member 09/2019 – Present </w:t>
            </w:r>
            <w:r w:rsidRPr="00D56721">
              <w:rPr>
                <w:rFonts w:ascii="Times New Roman" w:eastAsia="Times New Roman" w:hAnsi="Times New Roman" w:cs="Times New Roman"/>
                <w:sz w:val="24"/>
                <w:szCs w:val="24"/>
              </w:rPr>
              <w:br/>
              <w:t>Mayo Research Fellows Association   Active Member 2019 – Present    </w:t>
            </w:r>
            <w:r w:rsidRPr="00D56721">
              <w:rPr>
                <w:rFonts w:ascii="Times New Roman" w:eastAsia="Times New Roman" w:hAnsi="Times New Roman" w:cs="Times New Roman"/>
                <w:sz w:val="24"/>
                <w:szCs w:val="24"/>
              </w:rPr>
              <w:b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6"/>
                <w:szCs w:val="26"/>
              </w:rPr>
              <w:t>Presentations Extramural</w:t>
            </w:r>
            <w:r w:rsidRPr="00D56721">
              <w:rPr>
                <w:rFonts w:ascii="Times New Roman" w:eastAsia="Times New Roman" w:hAnsi="Times New Roman" w:cs="Times New Roman"/>
                <w:sz w:val="26"/>
                <w:szCs w:val="26"/>
              </w:rPr>
              <w:t> </w:t>
            </w:r>
            <w:r w:rsidRPr="00D56721">
              <w:rPr>
                <w:rFonts w:ascii="Times New Roman" w:eastAsia="Times New Roman" w:hAnsi="Times New Roman" w:cs="Times New Roman"/>
                <w:b/>
                <w:bCs/>
                <w:sz w:val="26"/>
                <w:szCs w:val="26"/>
              </w:rPr>
              <w:t>National or International</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Oral</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Longitudinal monitoring of metabolic alterations in a cuprizone mouse model of Multiple Sclerosis using 1H magnetic resonance spectroscopy International Society for Magnetic Resonance in Medicine Milano, Italy 05/2014 </w:t>
            </w:r>
            <w:r w:rsidRPr="00D56721">
              <w:rPr>
                <w:rFonts w:ascii="Times New Roman" w:eastAsia="Times New Roman" w:hAnsi="Times New Roman" w:cs="Times New Roman"/>
                <w:sz w:val="24"/>
                <w:szCs w:val="24"/>
              </w:rPr>
              <w:br/>
              <w:t>Probing In Vivo T2 Relaxation Time Alterations in the Corpus Callosum of a Mouse Model of Alzheimer’s Disease</w:t>
            </w:r>
            <w:r w:rsidRPr="00D56721">
              <w:rPr>
                <w:rFonts w:ascii="Times New Roman" w:eastAsia="Times New Roman" w:hAnsi="Times New Roman" w:cs="Times New Roman"/>
                <w:sz w:val="24"/>
                <w:szCs w:val="24"/>
              </w:rPr>
              <w:br/>
              <w:t>International Society for Magnetic Resonance in Medicine Toronto, Canada 05/2015 </w:t>
            </w:r>
            <w:r w:rsidRPr="00D56721">
              <w:rPr>
                <w:rFonts w:ascii="Times New Roman" w:eastAsia="Times New Roman" w:hAnsi="Times New Roman" w:cs="Times New Roman"/>
                <w:sz w:val="24"/>
                <w:szCs w:val="24"/>
              </w:rPr>
              <w:br/>
              <w:t>Prolonged loss of ovarian hormones alters functional connectivity, brain neurochemistry and white matter integrity but does not affect amyloid and activated glial cell levels in a mouse model of Alzheimer’s disease</w:t>
            </w:r>
            <w:r w:rsidRPr="00D56721">
              <w:rPr>
                <w:rFonts w:ascii="Times New Roman" w:eastAsia="Times New Roman" w:hAnsi="Times New Roman" w:cs="Times New Roman"/>
                <w:sz w:val="24"/>
                <w:szCs w:val="24"/>
              </w:rPr>
              <w:br/>
              <w:t>The Alzheimer’s Association International Conference Amsterdam, The Netherlands 07/2020 </w:t>
            </w:r>
            <w:r w:rsidRPr="00D56721">
              <w:rPr>
                <w:rFonts w:ascii="Times New Roman" w:eastAsia="Times New Roman" w:hAnsi="Times New Roman" w:cs="Times New Roman"/>
                <w:sz w:val="24"/>
                <w:szCs w:val="24"/>
              </w:rPr>
              <w:br/>
              <w:t>Higher blood pressure is associated with loss of white matter integrity and higher Alzheimer’s tau biomarkers in postmenopausal women of the KEEPS Continuation Study North America Menopause Society Meeting</w:t>
            </w:r>
            <w:r w:rsidRPr="00D56721">
              <w:rPr>
                <w:rFonts w:ascii="Times New Roman" w:eastAsia="Times New Roman" w:hAnsi="Times New Roman" w:cs="Times New Roman"/>
                <w:sz w:val="24"/>
                <w:szCs w:val="24"/>
              </w:rPr>
              <w:br/>
              <w:t>Virtual Meeting due to COVID pandemic 10/2020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Poster</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 xml:space="preserve">In vivo localized two-dimensional MR spectroscopy to compare the neurochemical profile in wild-type </w:t>
            </w:r>
            <w:r w:rsidRPr="00D56721">
              <w:rPr>
                <w:rFonts w:ascii="Times New Roman" w:eastAsia="Times New Roman" w:hAnsi="Times New Roman" w:cs="Times New Roman"/>
                <w:sz w:val="24"/>
                <w:szCs w:val="24"/>
              </w:rPr>
              <w:lastRenderedPageBreak/>
              <w:t>and a transgenic mouse model of Alzheimer’s disease International Society for Magnetic Resonance in Medicine</w:t>
            </w:r>
            <w:r w:rsidRPr="00D56721">
              <w:rPr>
                <w:rFonts w:ascii="Times New Roman" w:eastAsia="Times New Roman" w:hAnsi="Times New Roman" w:cs="Times New Roman"/>
                <w:sz w:val="24"/>
                <w:szCs w:val="24"/>
              </w:rPr>
              <w:br/>
              <w:t>Honolulu, Hawaii 04/2009 </w:t>
            </w:r>
            <w:r w:rsidRPr="00D56721">
              <w:rPr>
                <w:rFonts w:ascii="Times New Roman" w:eastAsia="Times New Roman" w:hAnsi="Times New Roman" w:cs="Times New Roman"/>
                <w:sz w:val="24"/>
                <w:szCs w:val="24"/>
              </w:rPr>
              <w:br/>
              <w:t>MRI assessment of blood flow artifacts in a transgenic mouse model of Alzheimer’s disease</w:t>
            </w:r>
            <w:r w:rsidRPr="00D56721">
              <w:rPr>
                <w:rFonts w:ascii="Times New Roman" w:eastAsia="Times New Roman" w:hAnsi="Times New Roman" w:cs="Times New Roman"/>
                <w:sz w:val="24"/>
                <w:szCs w:val="24"/>
              </w:rPr>
              <w:br/>
              <w:t>International Society for Magnetic Resonance in Medicine 04/2009 </w:t>
            </w:r>
            <w:r w:rsidRPr="00D56721">
              <w:rPr>
                <w:rFonts w:ascii="Times New Roman" w:eastAsia="Times New Roman" w:hAnsi="Times New Roman" w:cs="Times New Roman"/>
                <w:sz w:val="24"/>
                <w:szCs w:val="24"/>
              </w:rPr>
              <w:br/>
              <w:t>In vivo longitudinal monitoring of blood flow alterations in TG2576 mouse model of Alzheimer’s disease</w:t>
            </w:r>
            <w:r w:rsidRPr="00D56721">
              <w:rPr>
                <w:rFonts w:ascii="Times New Roman" w:eastAsia="Times New Roman" w:hAnsi="Times New Roman" w:cs="Times New Roman"/>
                <w:sz w:val="24"/>
                <w:szCs w:val="24"/>
              </w:rPr>
              <w:br/>
              <w:t>International Society for Magnetic Resonance in Medicine Stockholm, Sweden 05/2010 </w:t>
            </w:r>
            <w:r w:rsidRPr="00D56721">
              <w:rPr>
                <w:rFonts w:ascii="Times New Roman" w:eastAsia="Times New Roman" w:hAnsi="Times New Roman" w:cs="Times New Roman"/>
                <w:sz w:val="24"/>
                <w:szCs w:val="24"/>
              </w:rPr>
              <w:br/>
              <w:t>Magnetic resonance angiography of the mouse cerebrovascular system at 17.6 T</w:t>
            </w:r>
            <w:r w:rsidRPr="00D56721">
              <w:rPr>
                <w:rFonts w:ascii="Times New Roman" w:eastAsia="Times New Roman" w:hAnsi="Times New Roman" w:cs="Times New Roman"/>
                <w:sz w:val="24"/>
                <w:szCs w:val="24"/>
              </w:rPr>
              <w:br/>
              <w:t>International Society for Magnetic Resonance in Medicine 05/2010 </w:t>
            </w:r>
            <w:r w:rsidRPr="00D56721">
              <w:rPr>
                <w:rFonts w:ascii="Times New Roman" w:eastAsia="Times New Roman" w:hAnsi="Times New Roman" w:cs="Times New Roman"/>
                <w:sz w:val="24"/>
                <w:szCs w:val="24"/>
              </w:rPr>
              <w:br/>
              <w:t>Alzheimer’s plaques and its association with neurochemical changes with age monitored by in vivo magnetic resonance microimaging and spectroscopy Forum for European Neuroscience Amsterdam, Netherlands 07/2010 </w:t>
            </w:r>
            <w:r w:rsidRPr="00D56721">
              <w:rPr>
                <w:rFonts w:ascii="Times New Roman" w:eastAsia="Times New Roman" w:hAnsi="Times New Roman" w:cs="Times New Roman"/>
                <w:sz w:val="24"/>
                <w:szCs w:val="24"/>
              </w:rPr>
              <w:br/>
              <w:t>Changes in glucose level with age and its correlation with severity of plaque deposition in a transgenic model of Alzheimer’s disease International Society for Magnetic Resonance in Medicine Montreal, Canada 05/2011 </w:t>
            </w:r>
            <w:r w:rsidRPr="00D56721">
              <w:rPr>
                <w:rFonts w:ascii="Times New Roman" w:eastAsia="Times New Roman" w:hAnsi="Times New Roman" w:cs="Times New Roman"/>
                <w:sz w:val="24"/>
                <w:szCs w:val="24"/>
              </w:rPr>
              <w:br/>
              <w:t>In vivo measurement of T2 relaxation times in mouse brain at 17.6 Tesla International Society for Magnetic Resonance in Medicine Montreal, Canada 05/2011 </w:t>
            </w:r>
            <w:r w:rsidRPr="00D56721">
              <w:rPr>
                <w:rFonts w:ascii="Times New Roman" w:eastAsia="Times New Roman" w:hAnsi="Times New Roman" w:cs="Times New Roman"/>
                <w:sz w:val="24"/>
                <w:szCs w:val="24"/>
              </w:rPr>
              <w:br/>
              <w:t>Ultra High Field Magnetic Resonance Microimaging in Zebrafish Model of Cystic Leukoencephalopathy</w:t>
            </w:r>
            <w:r w:rsidRPr="00D56721">
              <w:rPr>
                <w:rFonts w:ascii="Times New Roman" w:eastAsia="Times New Roman" w:hAnsi="Times New Roman" w:cs="Times New Roman"/>
                <w:sz w:val="24"/>
                <w:szCs w:val="24"/>
              </w:rPr>
              <w:br/>
              <w:t>International Society for Magnetic Resonance in Medicine Montreal, Canada 05/2011 </w:t>
            </w:r>
            <w:r w:rsidRPr="00D56721">
              <w:rPr>
                <w:rFonts w:ascii="Times New Roman" w:eastAsia="Times New Roman" w:hAnsi="Times New Roman" w:cs="Times New Roman"/>
                <w:sz w:val="24"/>
                <w:szCs w:val="24"/>
              </w:rPr>
              <w:br/>
              <w:t>Age-related regional brain T2 and T1 relaxation times changes in the healthy mouse at 17.6 T</w:t>
            </w:r>
            <w:r w:rsidRPr="00D56721">
              <w:rPr>
                <w:rFonts w:ascii="Times New Roman" w:eastAsia="Times New Roman" w:hAnsi="Times New Roman" w:cs="Times New Roman"/>
                <w:sz w:val="24"/>
                <w:szCs w:val="24"/>
              </w:rPr>
              <w:br/>
              <w:t>International Society for Magnetic Resonance in Medicine Salt Lake/Park City, Utah 04/2013 </w:t>
            </w:r>
            <w:r w:rsidRPr="00D56721">
              <w:rPr>
                <w:rFonts w:ascii="Times New Roman" w:eastAsia="Times New Roman" w:hAnsi="Times New Roman" w:cs="Times New Roman"/>
                <w:sz w:val="24"/>
                <w:szCs w:val="24"/>
              </w:rPr>
              <w:br/>
              <w:t>Longitudinal monitoring of transverse relaxation time changes in the corpus callosum of a mouse model of Alzheimer’s disease International Society for Magnetic Resonance in Medicine Milano, Italy 05/2014 </w:t>
            </w:r>
            <w:r w:rsidRPr="00D56721">
              <w:rPr>
                <w:rFonts w:ascii="Times New Roman" w:eastAsia="Times New Roman" w:hAnsi="Times New Roman" w:cs="Times New Roman"/>
                <w:sz w:val="24"/>
                <w:szCs w:val="24"/>
              </w:rPr>
              <w:br/>
              <w:t>In vivo MRI evidence of white matter damage in a mouse model of Alzheimer’s disease</w:t>
            </w:r>
            <w:r w:rsidRPr="00D56721">
              <w:rPr>
                <w:rFonts w:ascii="Times New Roman" w:eastAsia="Times New Roman" w:hAnsi="Times New Roman" w:cs="Times New Roman"/>
                <w:sz w:val="24"/>
                <w:szCs w:val="24"/>
              </w:rPr>
              <w:br/>
              <w:t>European Society for Molecular Imaging 06/2014 </w:t>
            </w:r>
            <w:r w:rsidRPr="00D56721">
              <w:rPr>
                <w:rFonts w:ascii="Times New Roman" w:eastAsia="Times New Roman" w:hAnsi="Times New Roman" w:cs="Times New Roman"/>
                <w:sz w:val="24"/>
                <w:szCs w:val="24"/>
              </w:rPr>
              <w:br/>
              <w:t>Hypothalamic Pituitary Gonadal Axis Dysregulation Alters Resting-State Functional MRI Connectivity in a Mouse Model of AD International Society for Magnetic Resonance in Medicine Honolulu, Hawaii 04/2017 </w:t>
            </w:r>
            <w:r w:rsidRPr="00D56721">
              <w:rPr>
                <w:rFonts w:ascii="Times New Roman" w:eastAsia="Times New Roman" w:hAnsi="Times New Roman" w:cs="Times New Roman"/>
                <w:sz w:val="24"/>
                <w:szCs w:val="24"/>
              </w:rPr>
              <w:br/>
              <w:t>Influence of surgical menopause on white matter integrity in a mouse model of Alzheimer’s disease</w:t>
            </w:r>
            <w:r w:rsidRPr="00D56721">
              <w:rPr>
                <w:rFonts w:ascii="Times New Roman" w:eastAsia="Times New Roman" w:hAnsi="Times New Roman" w:cs="Times New Roman"/>
                <w:sz w:val="24"/>
                <w:szCs w:val="24"/>
              </w:rPr>
              <w:br/>
              <w:t>International Society for Magnetic Resonance in Medicine Benelux Chapter Antwerp, Belgium 01/2018 </w:t>
            </w:r>
            <w:r w:rsidRPr="00D56721">
              <w:rPr>
                <w:rFonts w:ascii="Times New Roman" w:eastAsia="Times New Roman" w:hAnsi="Times New Roman" w:cs="Times New Roman"/>
                <w:sz w:val="24"/>
                <w:szCs w:val="24"/>
              </w:rPr>
              <w:br/>
              <w:t>Preservation of white matter integrity on DTI 3 years after early menopausal hormone therapies.</w:t>
            </w:r>
            <w:r w:rsidRPr="00D56721">
              <w:rPr>
                <w:rFonts w:ascii="Times New Roman" w:eastAsia="Times New Roman" w:hAnsi="Times New Roman" w:cs="Times New Roman"/>
                <w:sz w:val="24"/>
                <w:szCs w:val="24"/>
              </w:rPr>
              <w:br/>
              <w:t>The Alzheimer’s Association International Conference Online Virtual Meeting 07/2020 </w:t>
            </w:r>
            <w:r w:rsidRPr="00D56721">
              <w:rPr>
                <w:rFonts w:ascii="Times New Roman" w:eastAsia="Times New Roman" w:hAnsi="Times New Roman" w:cs="Times New Roman"/>
                <w:sz w:val="24"/>
                <w:szCs w:val="24"/>
              </w:rPr>
              <w:br/>
              <w:t>Higher systolic and diastolic blood pressures are associated with loss of white matter integrity in postmenopausal women of the KEEPS Continuation Study Alzheimer’s Association International Conference Virtual Meeting (COVID Pandemic) 07/2021 </w:t>
            </w:r>
            <w:r w:rsidRPr="00D56721">
              <w:rPr>
                <w:rFonts w:ascii="Times New Roman" w:eastAsia="Times New Roman" w:hAnsi="Times New Roman" w:cs="Times New Roman"/>
                <w:sz w:val="24"/>
                <w:szCs w:val="24"/>
              </w:rPr>
              <w:br/>
              <w:t>Neurochemical levels measured by 1H MR spectroscopy are associated with amyloid-ß and tau deposition in cognitively unimpaired older adults Alzheimer’s Association International Conference 07/2021 </w:t>
            </w:r>
            <w:r w:rsidRPr="00D56721">
              <w:rPr>
                <w:rFonts w:ascii="Times New Roman" w:eastAsia="Times New Roman" w:hAnsi="Times New Roman" w:cs="Times New Roman"/>
                <w:sz w:val="24"/>
                <w:szCs w:val="24"/>
              </w:rPr>
              <w:br/>
              <w:t xml:space="preserve">The use of primary glucocorticoid target genes as markers for glucocorticoid responsiveness during the development Dutch Endo-Neuro-Psycho Meeting </w:t>
            </w:r>
            <w:proofErr w:type="spellStart"/>
            <w:r w:rsidRPr="00D56721">
              <w:rPr>
                <w:rFonts w:ascii="Times New Roman" w:eastAsia="Times New Roman" w:hAnsi="Times New Roman" w:cs="Times New Roman"/>
                <w:sz w:val="24"/>
                <w:szCs w:val="24"/>
              </w:rPr>
              <w:t>Doorwerth</w:t>
            </w:r>
            <w:proofErr w:type="spellEnd"/>
            <w:r w:rsidRPr="00D56721">
              <w:rPr>
                <w:rFonts w:ascii="Times New Roman" w:eastAsia="Times New Roman" w:hAnsi="Times New Roman" w:cs="Times New Roman"/>
                <w:sz w:val="24"/>
                <w:szCs w:val="24"/>
              </w:rPr>
              <w:t>, Netherlands 06/2009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Invited talk</w:t>
            </w:r>
            <w:r w:rsidRPr="00D56721">
              <w:rPr>
                <w:rFonts w:ascii="Times New Roman" w:eastAsia="Times New Roman" w:hAnsi="Times New Roman" w:cs="Times New Roman"/>
                <w:sz w:val="24"/>
                <w:szCs w:val="24"/>
              </w:rPr>
              <w:br/>
              <w:t>Paul Flechsig Institute for Brain Research Leipzig, Germany 2016 </w:t>
            </w:r>
            <w:r w:rsidRPr="00D56721">
              <w:rPr>
                <w:rFonts w:ascii="Times New Roman" w:eastAsia="Times New Roman" w:hAnsi="Times New Roman" w:cs="Times New Roman"/>
                <w:sz w:val="24"/>
                <w:szCs w:val="24"/>
              </w:rPr>
              <w:br/>
              <w:t>National Magnetic Resonance Research Center, Ankara, Turkey 2016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sz w:val="26"/>
                <w:szCs w:val="26"/>
              </w:rPr>
              <w:br/>
            </w:r>
            <w:r w:rsidRPr="00D56721">
              <w:rPr>
                <w:rFonts w:ascii="Times New Roman" w:eastAsia="Times New Roman" w:hAnsi="Times New Roman" w:cs="Times New Roman"/>
                <w:b/>
                <w:bCs/>
                <w:sz w:val="26"/>
                <w:szCs w:val="26"/>
              </w:rPr>
              <w:lastRenderedPageBreak/>
              <w:t>Research Interests</w:t>
            </w:r>
            <w:r w:rsidRPr="00D56721">
              <w:rPr>
                <w:rFonts w:ascii="Times New Roman" w:eastAsia="Times New Roman" w:hAnsi="Times New Roman" w:cs="Times New Roman"/>
                <w:sz w:val="24"/>
                <w:szCs w:val="24"/>
              </w:rPr>
              <w:br/>
              <w:t>Proton Magnetic Resonance Spectroscopy; Diffusion Tensor Magnetic Resonance Imaging;  Ultra-High Field Magnetic Resonance Imaging; Resting-State  Functional Magnetic Resonance Imaging; Imaging in Aging and Dementia; Women’s cognitive health;  Sex differences research in cognitive health;  Mouse models of Alzheimer’s disease and multiple sclerosis; Early life stress.       </w:t>
            </w:r>
            <w:r w:rsidRPr="00D56721">
              <w:rPr>
                <w:rFonts w:ascii="Times New Roman" w:eastAsia="Times New Roman" w:hAnsi="Times New Roman" w:cs="Times New Roman"/>
                <w:sz w:val="24"/>
                <w:szCs w:val="24"/>
              </w:rPr>
              <w:br/>
            </w:r>
          </w:p>
          <w:p w14:paraId="323EA06D" w14:textId="64E3A9F8" w:rsidR="00D56721" w:rsidRPr="00D56721" w:rsidRDefault="00D56721" w:rsidP="00D56721">
            <w:pPr>
              <w:spacing w:after="360" w:line="240" w:lineRule="auto"/>
              <w:rPr>
                <w:rFonts w:ascii="Times New Roman" w:eastAsia="Times New Roman" w:hAnsi="Times New Roman" w:cs="Times New Roman"/>
                <w:sz w:val="24"/>
                <w:szCs w:val="24"/>
              </w:rPr>
            </w:pPr>
            <w:r w:rsidRPr="00D56721">
              <w:rPr>
                <w:rFonts w:ascii="Times New Roman" w:eastAsia="Times New Roman" w:hAnsi="Times New Roman" w:cs="Times New Roman"/>
                <w:b/>
                <w:bCs/>
                <w:sz w:val="26"/>
                <w:szCs w:val="26"/>
              </w:rPr>
              <w:t>Research Grants Awarded</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Active Grants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b/>
                <w:bCs/>
                <w:sz w:val="24"/>
                <w:szCs w:val="24"/>
              </w:rPr>
              <w:t>Federal</w:t>
            </w:r>
            <w:r w:rsidRPr="00D56721">
              <w:rPr>
                <w:rFonts w:ascii="Times New Roman" w:eastAsia="Times New Roman" w:hAnsi="Times New Roman" w:cs="Times New Roman"/>
                <w:sz w:val="24"/>
                <w:szCs w:val="24"/>
              </w:rPr>
              <w:br/>
              <w:t>Alzheimer’s disease in women: risks and benefits of hormone therapy. Funded by National Institute on Aging. (RF1 AG 57547) 09/2017 – 03/2022 </w:t>
            </w:r>
            <w:r w:rsidRPr="00D56721">
              <w:rPr>
                <w:rFonts w:ascii="Times New Roman" w:eastAsia="Times New Roman" w:hAnsi="Times New Roman" w:cs="Times New Roman"/>
                <w:sz w:val="24"/>
                <w:szCs w:val="24"/>
              </w:rPr>
              <w:br/>
            </w:r>
            <w:r w:rsidRPr="00D56721">
              <w:rPr>
                <w:rFonts w:ascii="Times New Roman" w:eastAsia="Times New Roman" w:hAnsi="Times New Roman" w:cs="Times New Roman"/>
                <w:b/>
                <w:bCs/>
                <w:sz w:val="24"/>
                <w:szCs w:val="24"/>
              </w:rPr>
              <w:t>Completed Grants</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b/>
                <w:bCs/>
                <w:sz w:val="24"/>
                <w:szCs w:val="24"/>
              </w:rPr>
              <w:t>Foundation</w:t>
            </w:r>
            <w:r w:rsidRPr="00D56721">
              <w:rPr>
                <w:rFonts w:ascii="Times New Roman" w:eastAsia="Times New Roman" w:hAnsi="Times New Roman" w:cs="Times New Roman"/>
                <w:sz w:val="24"/>
                <w:szCs w:val="24"/>
              </w:rPr>
              <w:t> </w:t>
            </w:r>
            <w:r w:rsidRPr="00D56721">
              <w:rPr>
                <w:rFonts w:ascii="Times New Roman" w:eastAsia="Times New Roman" w:hAnsi="Times New Roman" w:cs="Times New Roman"/>
                <w:sz w:val="24"/>
                <w:szCs w:val="24"/>
              </w:rPr>
              <w:br/>
              <w:t xml:space="preserve">Principal Investigator: Characterization of early functional network alterations in olfactory system and its association with default mode network </w:t>
            </w:r>
            <w:proofErr w:type="gramStart"/>
            <w:r w:rsidRPr="00D56721">
              <w:rPr>
                <w:rFonts w:ascii="Times New Roman" w:eastAsia="Times New Roman" w:hAnsi="Times New Roman" w:cs="Times New Roman"/>
                <w:sz w:val="24"/>
                <w:szCs w:val="24"/>
              </w:rPr>
              <w:t>in the course of</w:t>
            </w:r>
            <w:proofErr w:type="gramEnd"/>
            <w:r w:rsidRPr="00D56721">
              <w:rPr>
                <w:rFonts w:ascii="Times New Roman" w:eastAsia="Times New Roman" w:hAnsi="Times New Roman" w:cs="Times New Roman"/>
                <w:sz w:val="24"/>
                <w:szCs w:val="24"/>
              </w:rPr>
              <w:t xml:space="preserve"> Alzheimer’s disease. Funded by The Alzheimer Research Foundation (SAO-FRA). </w:t>
            </w:r>
            <w:proofErr w:type="gramStart"/>
            <w:r w:rsidRPr="00D56721">
              <w:rPr>
                <w:rFonts w:ascii="Times New Roman" w:eastAsia="Times New Roman" w:hAnsi="Times New Roman" w:cs="Times New Roman"/>
                <w:sz w:val="24"/>
                <w:szCs w:val="24"/>
              </w:rPr>
              <w:t>( P</w:t>
            </w:r>
            <w:proofErr w:type="gramEnd"/>
            <w:r w:rsidRPr="00D56721">
              <w:rPr>
                <w:rFonts w:ascii="Times New Roman" w:eastAsia="Times New Roman" w:hAnsi="Times New Roman" w:cs="Times New Roman"/>
                <w:sz w:val="24"/>
                <w:szCs w:val="24"/>
              </w:rPr>
              <w:t>#14027) 01/2015 – 12/2016 </w:t>
            </w:r>
            <w:r w:rsidRPr="00D56721">
              <w:rPr>
                <w:rFonts w:ascii="Times New Roman" w:eastAsia="Times New Roman" w:hAnsi="Times New Roman" w:cs="Times New Roman"/>
                <w:sz w:val="24"/>
                <w:szCs w:val="24"/>
              </w:rPr>
              <w:br/>
              <w:t>Principal Investigator Neuro-image guided investigation of the critical role of aromatase inhibitors on brain function. Funded by The University Research Fund (BOF). (KLPROJ_32807) 04/2016 – 03/2017                  </w:t>
            </w:r>
          </w:p>
        </w:tc>
      </w:tr>
    </w:tbl>
    <w:p w14:paraId="5725E291" w14:textId="77777777" w:rsidR="00D56721" w:rsidRPr="00D56721" w:rsidRDefault="00D56721" w:rsidP="00D56721">
      <w:pPr>
        <w:shd w:val="clear" w:color="auto" w:fill="F2F2F2"/>
        <w:spacing w:after="0" w:line="240" w:lineRule="auto"/>
        <w:rPr>
          <w:rFonts w:ascii="Open Sans" w:eastAsia="Times New Roman" w:hAnsi="Open Sans" w:cs="Times New Roman"/>
          <w:color w:val="666666"/>
          <w:sz w:val="23"/>
          <w:szCs w:val="23"/>
        </w:rPr>
      </w:pPr>
      <w:r w:rsidRPr="00D56721">
        <w:rPr>
          <w:rFonts w:ascii="Open Sans" w:eastAsia="Times New Roman" w:hAnsi="Open Sans" w:cs="Times New Roman"/>
          <w:color w:val="666666"/>
          <w:sz w:val="23"/>
          <w:szCs w:val="23"/>
        </w:rPr>
        <w:lastRenderedPageBreak/>
        <w:br/>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r>
      <w:r w:rsidRPr="00D56721">
        <w:rPr>
          <w:rFonts w:ascii="Open Sans" w:eastAsia="Times New Roman" w:hAnsi="Open Sans" w:cs="Times New Roman"/>
          <w:color w:val="666666"/>
          <w:sz w:val="23"/>
          <w:szCs w:val="23"/>
        </w:rPr>
        <w:br/>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r>
      <w:r w:rsidRPr="00D56721">
        <w:rPr>
          <w:rFonts w:ascii="Open Sans" w:eastAsia="Times New Roman" w:hAnsi="Open Sans" w:cs="Times New Roman"/>
          <w:color w:val="666666"/>
          <w:sz w:val="23"/>
          <w:szCs w:val="23"/>
        </w:rPr>
        <w:br/>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t> </w:t>
      </w:r>
      <w:r w:rsidRPr="00D56721">
        <w:rPr>
          <w:rFonts w:ascii="Open Sans" w:eastAsia="Times New Roman" w:hAnsi="Open Sans" w:cs="Times New Roman"/>
          <w:color w:val="666666"/>
          <w:sz w:val="23"/>
          <w:szCs w:val="23"/>
        </w:rPr>
        <w:br/>
      </w:r>
    </w:p>
    <w:p w14:paraId="132E423F" w14:textId="77777777" w:rsidR="008A79C6" w:rsidRDefault="008A79C6"/>
    <w:sectPr w:rsidR="008A7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21"/>
    <w:rsid w:val="002F2655"/>
    <w:rsid w:val="008A79C6"/>
    <w:rsid w:val="00D5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6C5F"/>
  <w15:chartTrackingRefBased/>
  <w15:docId w15:val="{3BA3D369-0DFC-47CF-8520-DF4B28A0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6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45318">
      <w:bodyDiv w:val="1"/>
      <w:marLeft w:val="0"/>
      <w:marRight w:val="0"/>
      <w:marTop w:val="0"/>
      <w:marBottom w:val="0"/>
      <w:divBdr>
        <w:top w:val="none" w:sz="0" w:space="0" w:color="auto"/>
        <w:left w:val="none" w:sz="0" w:space="0" w:color="auto"/>
        <w:bottom w:val="none" w:sz="0" w:space="0" w:color="auto"/>
        <w:right w:val="none" w:sz="0" w:space="0" w:color="auto"/>
      </w:divBdr>
      <w:divsChild>
        <w:div w:id="79959489">
          <w:marLeft w:val="0"/>
          <w:marRight w:val="0"/>
          <w:marTop w:val="0"/>
          <w:marBottom w:val="0"/>
          <w:divBdr>
            <w:top w:val="none" w:sz="0" w:space="0" w:color="auto"/>
            <w:left w:val="none" w:sz="0" w:space="0" w:color="auto"/>
            <w:bottom w:val="none" w:sz="0" w:space="0" w:color="auto"/>
            <w:right w:val="none" w:sz="0" w:space="0" w:color="auto"/>
          </w:divBdr>
          <w:divsChild>
            <w:div w:id="1769229317">
              <w:marLeft w:val="0"/>
              <w:marRight w:val="0"/>
              <w:marTop w:val="0"/>
              <w:marBottom w:val="0"/>
              <w:divBdr>
                <w:top w:val="none" w:sz="0" w:space="0" w:color="auto"/>
                <w:left w:val="none" w:sz="0" w:space="0" w:color="auto"/>
                <w:bottom w:val="none" w:sz="0" w:space="0" w:color="auto"/>
                <w:right w:val="none" w:sz="0" w:space="0" w:color="auto"/>
              </w:divBdr>
              <w:divsChild>
                <w:div w:id="87577434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Firat, Ph.D.</dc:creator>
  <cp:keywords/>
  <dc:description/>
  <cp:lastModifiedBy>Kara, Firat, Ph.D.</cp:lastModifiedBy>
  <cp:revision>1</cp:revision>
  <dcterms:created xsi:type="dcterms:W3CDTF">2021-08-22T19:49:00Z</dcterms:created>
  <dcterms:modified xsi:type="dcterms:W3CDTF">2021-08-22T19:52:00Z</dcterms:modified>
</cp:coreProperties>
</file>